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0601.xml.htm"/>
      <w:bookmarkStart w:id="1" w:name="kswkform4_17883806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Novogratz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GALAXY DIGITAL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VESEY ST.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10282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Galaxy Digital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GLXY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93"/>
        <w:gridCol w:w="459"/>
        <w:gridCol w:w="673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24.6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440,338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4,683 shares of Class A common stock withheld for taxes upon the vesting of 8,468 restricted share units ("RSUs") on September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327,065 shares of Class A Common Stock to be delivered in settlement of RSUs, subject to continued service through the applicable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Frances Fuqua, Attorney-in-Fact for Michael Novogratz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0615" TargetMode="External"/><Relationship Id="rId5" Type="http://schemas.openxmlformats.org/officeDocument/2006/relationships/hyperlink" Target="http://www.sec.gov/cgi-bin/browse-edgar?action=getcompany&amp;CIK=00018593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622</Words>
  <Characters>3378</Characters>
  <CharactersWithSpaces>3930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