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0458.xml.htm"/>
      <w:bookmarkStart w:id="1" w:name="kswkform4_17883804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Erin Elizabeth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GALAXY DIGITAL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VESEY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Galaxy Digital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GLXY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24.6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236,250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1,951 shares of Class A common stock withheld for taxes upon the vesting of 4,403 restricted stock units ("RSUs") on September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161,655 shares of Class A common stock to be delivered in settlement of RSUs, subject to continued service through the applicable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Frances Fuqua, Attorney-in-Fact for Erin Brown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3086" TargetMode="External"/><Relationship Id="rId5" Type="http://schemas.openxmlformats.org/officeDocument/2006/relationships/hyperlink" Target="http://www.sec.gov/cgi-bin/browse-edgar?action=getcompany&amp;CIK=00018593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3376</Characters>
  <CharactersWithSpaces>3929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